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0577" w:rsidRPr="00D302FE" w:rsidRDefault="00DD0577" w:rsidP="00DD0577">
      <w:pPr>
        <w:widowControl/>
        <w:jc w:val="left"/>
        <w:rPr>
          <w:rFonts w:ascii="仿宋_GB2312" w:eastAsia="仿宋_GB2312" w:cs="宋体"/>
          <w:b/>
          <w:kern w:val="0"/>
          <w:sz w:val="28"/>
          <w:szCs w:val="28"/>
        </w:rPr>
      </w:pP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附件1：</w:t>
      </w:r>
    </w:p>
    <w:p w:rsidR="00DD0577" w:rsidRPr="00127DB9" w:rsidRDefault="00B1577E" w:rsidP="00DD0577">
      <w:pPr>
        <w:widowControl/>
        <w:jc w:val="center"/>
        <w:rPr>
          <w:rFonts w:ascii="仿宋_GB2312" w:eastAsia="仿宋_GB2312"/>
          <w:kern w:val="0"/>
          <w:sz w:val="32"/>
          <w:szCs w:val="32"/>
        </w:rPr>
      </w:pPr>
      <w:r>
        <w:rPr>
          <w:rFonts w:ascii="仿宋_GB2312" w:eastAsia="仿宋_GB2312" w:hint="eastAsia"/>
          <w:kern w:val="0"/>
          <w:sz w:val="32"/>
          <w:szCs w:val="32"/>
        </w:rPr>
        <w:t>重修</w:t>
      </w:r>
      <w:r w:rsidR="00DD0577" w:rsidRPr="00127DB9">
        <w:rPr>
          <w:rFonts w:ascii="仿宋_GB2312" w:eastAsia="仿宋_GB2312" w:hint="eastAsia"/>
          <w:kern w:val="0"/>
          <w:sz w:val="32"/>
          <w:szCs w:val="32"/>
        </w:rPr>
        <w:t>课程网上选课指南</w:t>
      </w:r>
      <w:bookmarkStart w:id="0" w:name="_Toc145417279"/>
    </w:p>
    <w:p w:rsidR="00DD0577" w:rsidRPr="00127DB9" w:rsidRDefault="00DD0577" w:rsidP="00DD0577">
      <w:pPr>
        <w:widowControl/>
        <w:jc w:val="left"/>
        <w:rPr>
          <w:rFonts w:ascii="仿宋_GB2312" w:eastAsia="仿宋_GB2312" w:cs="宋体"/>
          <w:kern w:val="0"/>
          <w:sz w:val="28"/>
          <w:szCs w:val="28"/>
        </w:rPr>
      </w:pPr>
      <w:r w:rsidRPr="00127DB9">
        <w:rPr>
          <w:rFonts w:ascii="仿宋_GB2312" w:eastAsia="仿宋_GB2312" w:hAnsi="宋体" w:hint="eastAsia"/>
          <w:sz w:val="30"/>
          <w:szCs w:val="30"/>
        </w:rPr>
        <w:t>一、登录系统</w:t>
      </w:r>
      <w:bookmarkEnd w:id="0"/>
    </w:p>
    <w:p w:rsidR="00DD0577" w:rsidRDefault="00DD0577" w:rsidP="00F34543">
      <w:pPr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1. 打开浏览器，从教务处网站（</w:t>
      </w:r>
      <w:hyperlink r:id="rId6" w:history="1">
        <w:r w:rsidRPr="00127DB9">
          <w:rPr>
            <w:rStyle w:val="a3"/>
            <w:rFonts w:ascii="仿宋_GB2312" w:eastAsia="仿宋_GB2312" w:hAnsi="宋体" w:hint="eastAsia"/>
          </w:rPr>
          <w:t>http://jwc.yznu.cn</w:t>
        </w:r>
      </w:hyperlink>
      <w:r w:rsidRPr="00127DB9">
        <w:rPr>
          <w:rFonts w:ascii="仿宋_GB2312" w:eastAsia="仿宋_GB2312" w:hAnsi="宋体" w:hint="eastAsia"/>
        </w:rPr>
        <w:t>）上</w:t>
      </w:r>
      <w:r>
        <w:rPr>
          <w:rFonts w:ascii="仿宋_GB2312" w:eastAsia="仿宋_GB2312" w:hAnsi="宋体" w:hint="eastAsia"/>
        </w:rPr>
        <w:t>选择“新教务入口”</w:t>
      </w:r>
      <w:r w:rsidRPr="00127DB9">
        <w:rPr>
          <w:rFonts w:ascii="仿宋_GB2312" w:eastAsia="仿宋_GB2312" w:hAnsi="宋体" w:hint="eastAsia"/>
        </w:rPr>
        <w:t>进入用户登录界面。</w:t>
      </w:r>
    </w:p>
    <w:p w:rsidR="00D302FE" w:rsidRPr="00B1577E" w:rsidRDefault="00D302FE" w:rsidP="00F34543">
      <w:pPr>
        <w:ind w:firstLineChars="200" w:firstLine="420"/>
        <w:rPr>
          <w:rFonts w:ascii="仿宋_GB2312" w:eastAsia="仿宋_GB2312" w:hAnsi="宋体"/>
        </w:rPr>
      </w:pPr>
    </w:p>
    <w:p w:rsidR="00DD0577" w:rsidRPr="00DD0577" w:rsidRDefault="00DD0577">
      <w:r>
        <w:rPr>
          <w:noProof/>
        </w:rPr>
        <w:drawing>
          <wp:inline distT="0" distB="0" distL="0" distR="0" wp14:anchorId="192D2A8E" wp14:editId="490B9733">
            <wp:extent cx="5274310" cy="2619375"/>
            <wp:effectExtent l="0" t="0" r="254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2. 在用户登录界面输入学号、密码，点击“登录”按钮。</w:t>
      </w:r>
    </w:p>
    <w:p w:rsidR="00F34543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  <w:b/>
        </w:rPr>
        <w:t>注：</w:t>
      </w:r>
      <w:r w:rsidR="00890BB1">
        <w:rPr>
          <w:rFonts w:ascii="仿宋_GB2312" w:eastAsia="仿宋_GB2312" w:hAnsi="宋体" w:hint="eastAsia"/>
          <w:b/>
        </w:rPr>
        <w:t>该</w:t>
      </w:r>
      <w:r w:rsidRPr="00127DB9">
        <w:rPr>
          <w:rFonts w:ascii="仿宋_GB2312" w:eastAsia="仿宋_GB2312" w:hAnsi="宋体" w:hint="eastAsia"/>
          <w:b/>
        </w:rPr>
        <w:t>密码</w:t>
      </w:r>
      <w:r w:rsidR="00890BB1">
        <w:rPr>
          <w:rFonts w:ascii="仿宋_GB2312" w:eastAsia="仿宋_GB2312" w:hAnsi="宋体" w:hint="eastAsia"/>
          <w:b/>
        </w:rPr>
        <w:t>为进入校园网服务大厅的密码。</w:t>
      </w:r>
    </w:p>
    <w:p w:rsidR="00D302FE" w:rsidRDefault="00076601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  <w:b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247015</wp:posOffset>
            </wp:positionV>
            <wp:extent cx="5274310" cy="3028950"/>
            <wp:effectExtent l="0" t="0" r="2540" b="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0BB1" w:rsidRPr="00127DB9" w:rsidRDefault="00890BB1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</w:p>
    <w:p w:rsidR="00F34543" w:rsidRPr="00F34543" w:rsidRDefault="00F34543" w:rsidP="00F34543">
      <w:r>
        <w:rPr>
          <w:rFonts w:ascii="仿宋_GB2312" w:eastAsia="仿宋_GB2312" w:hAnsi="宋体"/>
          <w:sz w:val="30"/>
          <w:szCs w:val="30"/>
        </w:rPr>
        <w:lastRenderedPageBreak/>
        <w:t>二、</w:t>
      </w:r>
      <w:r w:rsidR="00B1577E">
        <w:rPr>
          <w:rFonts w:ascii="仿宋_GB2312" w:eastAsia="仿宋_GB2312" w:hAnsi="宋体"/>
          <w:sz w:val="30"/>
          <w:szCs w:val="30"/>
        </w:rPr>
        <w:t>重修</w:t>
      </w:r>
      <w:r w:rsidRPr="00127DB9">
        <w:rPr>
          <w:rFonts w:ascii="仿宋_GB2312" w:eastAsia="仿宋_GB2312" w:hAnsi="宋体" w:hint="eastAsia"/>
          <w:sz w:val="30"/>
          <w:szCs w:val="30"/>
        </w:rPr>
        <w:t>选课</w:t>
      </w:r>
    </w:p>
    <w:p w:rsidR="00B1577E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 xml:space="preserve">1. </w:t>
      </w:r>
      <w:r>
        <w:rPr>
          <w:rFonts w:ascii="仿宋_GB2312" w:eastAsia="仿宋_GB2312" w:hAnsi="宋体" w:hint="eastAsia"/>
        </w:rPr>
        <w:t>进入系统桌面后，</w:t>
      </w:r>
      <w:r w:rsidRPr="00127DB9">
        <w:rPr>
          <w:rFonts w:ascii="仿宋_GB2312" w:eastAsia="仿宋_GB2312" w:hAnsi="宋体" w:hint="eastAsia"/>
        </w:rPr>
        <w:t>点击</w:t>
      </w:r>
      <w:r w:rsidR="00B1577E">
        <w:rPr>
          <w:rFonts w:ascii="仿宋_GB2312" w:eastAsia="仿宋_GB2312" w:hAnsi="宋体" w:hint="eastAsia"/>
        </w:rPr>
        <w:t>桌面左</w:t>
      </w:r>
      <w:r>
        <w:rPr>
          <w:rFonts w:ascii="仿宋_GB2312" w:eastAsia="仿宋_GB2312" w:hAnsi="宋体" w:hint="eastAsia"/>
        </w:rPr>
        <w:t>边</w:t>
      </w:r>
      <w:r w:rsidRPr="00127DB9">
        <w:rPr>
          <w:rFonts w:ascii="仿宋_GB2312" w:eastAsia="仿宋_GB2312" w:hAnsi="宋体" w:hint="eastAsia"/>
        </w:rPr>
        <w:t>“</w:t>
      </w:r>
      <w:r w:rsidR="00B1577E">
        <w:rPr>
          <w:rFonts w:ascii="仿宋_GB2312" w:eastAsia="仿宋_GB2312" w:hAnsi="宋体" w:hint="eastAsia"/>
        </w:rPr>
        <w:t>考试报名——成绩管理——重修报名选课</w:t>
      </w:r>
      <w:r w:rsidRPr="00127DB9">
        <w:rPr>
          <w:rFonts w:ascii="仿宋_GB2312" w:eastAsia="仿宋_GB2312" w:hAnsi="宋体" w:hint="eastAsia"/>
        </w:rPr>
        <w:t>”进入</w:t>
      </w:r>
    </w:p>
    <w:p w:rsidR="00F34543" w:rsidRDefault="00E95B1D" w:rsidP="00B1577E">
      <w:pPr>
        <w:adjustRightInd w:val="0"/>
        <w:snapToGrid w:val="0"/>
        <w:spacing w:line="360" w:lineRule="auto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1759585</wp:posOffset>
            </wp:positionV>
            <wp:extent cx="5278120" cy="1372235"/>
            <wp:effectExtent l="0" t="0" r="0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372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1577E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194945</wp:posOffset>
            </wp:positionV>
            <wp:extent cx="5278120" cy="141605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1577E">
        <w:rPr>
          <w:rFonts w:ascii="仿宋_GB2312" w:eastAsia="仿宋_GB2312" w:hAnsi="宋体" w:hint="eastAsia"/>
        </w:rPr>
        <w:t>重修</w:t>
      </w:r>
      <w:r w:rsidR="00F34543" w:rsidRPr="00127DB9">
        <w:rPr>
          <w:rFonts w:ascii="仿宋_GB2312" w:eastAsia="仿宋_GB2312" w:hAnsi="宋体" w:hint="eastAsia"/>
        </w:rPr>
        <w:t>选课系统。</w:t>
      </w:r>
    </w:p>
    <w:p w:rsidR="00E92EEC" w:rsidRDefault="00E92EEC"/>
    <w:p w:rsidR="00E95B1D" w:rsidRDefault="00E95B1D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-851</wp:posOffset>
            </wp:positionH>
            <wp:positionV relativeFrom="paragraph">
              <wp:posOffset>519430</wp:posOffset>
            </wp:positionV>
            <wp:extent cx="5278120" cy="1256665"/>
            <wp:effectExtent l="0" t="0" r="0" b="635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1931035</wp:posOffset>
            </wp:positionV>
            <wp:extent cx="5278120" cy="1482090"/>
            <wp:effectExtent l="0" t="0" r="0" b="381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34543">
        <w:rPr>
          <w:rFonts w:ascii="仿宋_GB2312" w:eastAsia="仿宋_GB2312" w:hAnsi="宋体"/>
        </w:rPr>
        <w:t>2</w:t>
      </w:r>
      <w:r w:rsidR="00F34543" w:rsidRPr="00127DB9">
        <w:rPr>
          <w:rFonts w:ascii="仿宋_GB2312" w:eastAsia="仿宋_GB2312" w:hAnsi="宋体" w:hint="eastAsia"/>
        </w:rPr>
        <w:t xml:space="preserve">. </w:t>
      </w:r>
      <w:r w:rsidR="00B1577E">
        <w:rPr>
          <w:rFonts w:ascii="仿宋_GB2312" w:eastAsia="仿宋_GB2312" w:hAnsi="宋体" w:hint="eastAsia"/>
        </w:rPr>
        <w:t>点“查询”后可以在下方看到在校期间所有的不合格课程，选择一门需要重修的课程，点击右边的“报名”，点“确定”即可进行重修报名。</w:t>
      </w:r>
    </w:p>
    <w:p w:rsidR="00F34543" w:rsidRPr="00E95B1D" w:rsidRDefault="00E95B1D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3091285</wp:posOffset>
            </wp:positionV>
            <wp:extent cx="5278120" cy="1372235"/>
            <wp:effectExtent l="0" t="0" r="0" b="0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372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5B1D" w:rsidRDefault="00E95B1D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2548</wp:posOffset>
            </wp:positionH>
            <wp:positionV relativeFrom="paragraph">
              <wp:posOffset>756692</wp:posOffset>
            </wp:positionV>
            <wp:extent cx="5278120" cy="1894205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894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1577E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4827905</wp:posOffset>
            </wp:positionV>
            <wp:extent cx="5278120" cy="2084705"/>
            <wp:effectExtent l="0" t="0" r="0" b="0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1577E"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2798445</wp:posOffset>
            </wp:positionV>
            <wp:extent cx="5278120" cy="1878965"/>
            <wp:effectExtent l="0" t="0" r="0" b="6985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878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1577E">
        <w:rPr>
          <w:rFonts w:ascii="仿宋_GB2312" w:eastAsia="仿宋_GB2312" w:hAnsi="宋体" w:hint="eastAsia"/>
        </w:rPr>
        <w:t>3</w:t>
      </w:r>
      <w:r w:rsidR="00B1577E">
        <w:rPr>
          <w:rFonts w:ascii="仿宋_GB2312" w:eastAsia="仿宋_GB2312" w:hAnsi="宋体"/>
        </w:rPr>
        <w:t>.报名成功后系统会弹出</w:t>
      </w:r>
      <w:r w:rsidR="00B1577E">
        <w:rPr>
          <w:rFonts w:ascii="仿宋_GB2312" w:eastAsia="仿宋_GB2312" w:hAnsi="宋体"/>
        </w:rPr>
        <w:t>“</w:t>
      </w:r>
      <w:r w:rsidR="00B1577E">
        <w:rPr>
          <w:rFonts w:ascii="仿宋_GB2312" w:eastAsia="仿宋_GB2312" w:hAnsi="宋体"/>
        </w:rPr>
        <w:t>重修报名选课列表</w:t>
      </w:r>
      <w:r w:rsidR="00B1577E">
        <w:rPr>
          <w:rFonts w:ascii="仿宋_GB2312" w:eastAsia="仿宋_GB2312" w:hAnsi="宋体"/>
        </w:rPr>
        <w:t>”</w:t>
      </w:r>
      <w:r w:rsidR="00B1577E">
        <w:rPr>
          <w:rFonts w:ascii="仿宋_GB2312" w:eastAsia="仿宋_GB2312" w:hAnsi="宋体"/>
        </w:rPr>
        <w:t>，列表中是当前学期开出的这门课程的所有教学班（有时间、地点、授课教师），学生可以根据自己的课表选择上课时间不冲突的教学班，点击右边的</w:t>
      </w:r>
      <w:r w:rsidR="00B1577E">
        <w:rPr>
          <w:rFonts w:ascii="仿宋_GB2312" w:eastAsia="仿宋_GB2312" w:hAnsi="宋体"/>
        </w:rPr>
        <w:t>“</w:t>
      </w:r>
      <w:r w:rsidR="00B1577E">
        <w:rPr>
          <w:rFonts w:ascii="仿宋_GB2312" w:eastAsia="仿宋_GB2312" w:hAnsi="宋体"/>
        </w:rPr>
        <w:t>选定</w:t>
      </w:r>
      <w:r w:rsidR="00B1577E">
        <w:rPr>
          <w:rFonts w:ascii="仿宋_GB2312" w:eastAsia="仿宋_GB2312" w:hAnsi="宋体"/>
        </w:rPr>
        <w:t>”</w:t>
      </w:r>
      <w:r w:rsidR="00B1577E">
        <w:rPr>
          <w:rFonts w:ascii="仿宋_GB2312" w:eastAsia="仿宋_GB2312" w:hAnsi="宋体"/>
        </w:rPr>
        <w:t>，点</w:t>
      </w:r>
      <w:r w:rsidR="00B1577E">
        <w:rPr>
          <w:rFonts w:ascii="仿宋_GB2312" w:eastAsia="仿宋_GB2312" w:hAnsi="宋体" w:hint="eastAsia"/>
        </w:rPr>
        <w:t>“确定”即可进行重修选课。</w:t>
      </w:r>
    </w:p>
    <w:p w:rsidR="00B1577E" w:rsidRDefault="00B1577E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C818EA" w:rsidRDefault="00C818EA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bookmarkStart w:id="1" w:name="_GoBack"/>
      <w:bookmarkEnd w:id="1"/>
    </w:p>
    <w:p w:rsidR="003775B6" w:rsidRPr="00890BB1" w:rsidRDefault="003775B6"/>
    <w:sectPr w:rsidR="003775B6" w:rsidRPr="00890BB1" w:rsidSect="00076601">
      <w:pgSz w:w="11906" w:h="16838"/>
      <w:pgMar w:top="1440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3927" w:rsidRDefault="002D3927" w:rsidP="001742C9">
      <w:r>
        <w:separator/>
      </w:r>
    </w:p>
  </w:endnote>
  <w:endnote w:type="continuationSeparator" w:id="0">
    <w:p w:rsidR="002D3927" w:rsidRDefault="002D3927" w:rsidP="00174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3927" w:rsidRDefault="002D3927" w:rsidP="001742C9">
      <w:r>
        <w:separator/>
      </w:r>
    </w:p>
  </w:footnote>
  <w:footnote w:type="continuationSeparator" w:id="0">
    <w:p w:rsidR="002D3927" w:rsidRDefault="002D3927" w:rsidP="001742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581F"/>
    <w:rsid w:val="00055991"/>
    <w:rsid w:val="00076601"/>
    <w:rsid w:val="00094955"/>
    <w:rsid w:val="001735DC"/>
    <w:rsid w:val="001742C9"/>
    <w:rsid w:val="001F4C6E"/>
    <w:rsid w:val="002D3927"/>
    <w:rsid w:val="00373063"/>
    <w:rsid w:val="003775B6"/>
    <w:rsid w:val="003A728F"/>
    <w:rsid w:val="00440A5E"/>
    <w:rsid w:val="00486999"/>
    <w:rsid w:val="00805F70"/>
    <w:rsid w:val="00866EBE"/>
    <w:rsid w:val="00890BB1"/>
    <w:rsid w:val="008B2521"/>
    <w:rsid w:val="00B1577E"/>
    <w:rsid w:val="00B3115A"/>
    <w:rsid w:val="00B361E3"/>
    <w:rsid w:val="00BA3E0A"/>
    <w:rsid w:val="00BA4E33"/>
    <w:rsid w:val="00BB581F"/>
    <w:rsid w:val="00C57B66"/>
    <w:rsid w:val="00C818EA"/>
    <w:rsid w:val="00D302FE"/>
    <w:rsid w:val="00DD0577"/>
    <w:rsid w:val="00E57287"/>
    <w:rsid w:val="00E92EEC"/>
    <w:rsid w:val="00E95B1D"/>
    <w:rsid w:val="00F34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,"/>
  <w15:chartTrackingRefBased/>
  <w15:docId w15:val="{E993DF6A-2AAA-4AC7-9459-76A78BB6F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F34543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DD0577"/>
    <w:rPr>
      <w:color w:val="0000FF"/>
      <w:u w:val="single"/>
    </w:rPr>
  </w:style>
  <w:style w:type="paragraph" w:styleId="a4">
    <w:name w:val="header"/>
    <w:basedOn w:val="a"/>
    <w:link w:val="Char"/>
    <w:uiPriority w:val="99"/>
    <w:unhideWhenUsed/>
    <w:rsid w:val="001742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1742C9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1742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1742C9"/>
    <w:rPr>
      <w:sz w:val="18"/>
      <w:szCs w:val="18"/>
    </w:rPr>
  </w:style>
  <w:style w:type="character" w:customStyle="1" w:styleId="1Char">
    <w:name w:val="标题 1 Char"/>
    <w:basedOn w:val="a0"/>
    <w:link w:val="1"/>
    <w:rsid w:val="00F34543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hyperlink" Target="http://jwc.yzn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3</Pages>
  <Words>61</Words>
  <Characters>350</Characters>
  <Application>Microsoft Office Word</Application>
  <DocSecurity>0</DocSecurity>
  <Lines>2</Lines>
  <Paragraphs>1</Paragraphs>
  <ScaleCrop>false</ScaleCrop>
  <Company/>
  <LinksUpToDate>false</LinksUpToDate>
  <CharactersWithSpaces>410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邓祝新</dc:creator>
  <cp:keywords/>
  <dc:description/>
  <cp:lastModifiedBy>邓祝新</cp:lastModifiedBy>
  <cp:revision>27</cp:revision>
  <dcterms:created xsi:type="dcterms:W3CDTF">2021-09-06T00:05:00Z</dcterms:created>
  <dcterms:modified xsi:type="dcterms:W3CDTF">2021-10-27T08:07:00Z</dcterms:modified>
</cp:coreProperties>
</file>